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A" w:rsidRDefault="00CA2981">
      <w:pPr>
        <w:pStyle w:val="PardfautA"/>
        <w:spacing w:before="0" w:after="240"/>
        <w:jc w:val="center"/>
        <w:rPr>
          <w:rFonts w:ascii="Marianne" w:eastAsia="Marianne" w:hAnsi="Marianne" w:cs="Marianne"/>
        </w:rPr>
      </w:pPr>
      <w:r>
        <w:rPr>
          <w:rFonts w:ascii="Marianne" w:hAnsi="Marianne"/>
          <w:b/>
          <w:bCs/>
          <w:noProof/>
          <w:color w:val="002060"/>
          <w:sz w:val="53"/>
          <w:szCs w:val="53"/>
          <w:u w:color="002060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-400050</wp:posOffset>
            </wp:positionV>
            <wp:extent cx="1214755" cy="812800"/>
            <wp:effectExtent l="19050" t="0" r="4445" b="0"/>
            <wp:wrapNone/>
            <wp:docPr id="1" name="Image 0" descr="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emie_versail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ucun"/>
          <w:rFonts w:ascii="Marianne" w:hAnsi="Marianne"/>
          <w:b/>
          <w:bCs/>
          <w:color w:val="002060"/>
          <w:sz w:val="53"/>
          <w:szCs w:val="53"/>
          <w:u w:color="002060"/>
        </w:rPr>
        <w:t xml:space="preserve">DOSSIER DE CANDIDATURE </w:t>
      </w:r>
      <w:r>
        <w:rPr>
          <w:rStyle w:val="Aucun"/>
          <w:rFonts w:ascii="Marianne" w:hAnsi="Marianne"/>
          <w:b/>
          <w:bCs/>
          <w:color w:val="002060"/>
          <w:sz w:val="43"/>
          <w:szCs w:val="43"/>
          <w:u w:color="002060"/>
          <w:lang w:val="fr-FR"/>
        </w:rPr>
        <w:t xml:space="preserve">INTERVENANT DANS DES ACTIONS DE FORMATIONS ACADEMIQUES </w:t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  <w:lang w:val="fr-FR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Th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é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matique sur laquelle vous candidatez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  <w:lang w:val="fr-FR"/>
        </w:rPr>
        <w:t xml:space="preserve"> : </w:t>
      </w:r>
    </w:p>
    <w:p w:rsidR="009C64EA" w:rsidRDefault="00CA2981">
      <w:pPr>
        <w:pStyle w:val="PardfautA"/>
        <w:spacing w:before="0" w:after="240"/>
        <w:jc w:val="center"/>
        <w:rPr>
          <w:rStyle w:val="Aucun"/>
          <w:rFonts w:ascii="Marianne" w:eastAsia="Marianne" w:hAnsi="Marianne" w:cs="Marianne"/>
          <w:b/>
          <w:bCs/>
        </w:rPr>
      </w:pPr>
      <w:proofErr w:type="spellStart"/>
      <w:r>
        <w:rPr>
          <w:rStyle w:val="Aucun"/>
          <w:rFonts w:ascii="Marianne" w:hAnsi="Marianne"/>
          <w:b/>
          <w:bCs/>
          <w:sz w:val="32"/>
          <w:szCs w:val="32"/>
        </w:rPr>
        <w:t>Intervenant</w:t>
      </w:r>
      <w:proofErr w:type="spellEnd"/>
      <w:r>
        <w:rPr>
          <w:rStyle w:val="Aucun"/>
          <w:rFonts w:ascii="Marianne" w:hAnsi="Marianne"/>
          <w:b/>
          <w:bCs/>
          <w:sz w:val="32"/>
          <w:szCs w:val="32"/>
        </w:rPr>
        <w:t xml:space="preserve"> </w:t>
      </w:r>
      <w:proofErr w:type="spellStart"/>
      <w:r>
        <w:rPr>
          <w:rStyle w:val="Aucun"/>
          <w:rFonts w:ascii="Marianne" w:hAnsi="Marianne"/>
          <w:b/>
          <w:bCs/>
          <w:sz w:val="32"/>
          <w:szCs w:val="32"/>
        </w:rPr>
        <w:t>dans</w:t>
      </w:r>
      <w:proofErr w:type="spellEnd"/>
      <w:r>
        <w:rPr>
          <w:rStyle w:val="Aucun"/>
          <w:rFonts w:ascii="Marianne" w:hAnsi="Marianne"/>
          <w:b/>
          <w:bCs/>
          <w:sz w:val="32"/>
          <w:szCs w:val="32"/>
        </w:rPr>
        <w:t xml:space="preserve"> des </w:t>
      </w:r>
      <w:proofErr w:type="spellStart"/>
      <w:r>
        <w:rPr>
          <w:rStyle w:val="Aucun"/>
          <w:rFonts w:ascii="Marianne" w:hAnsi="Marianne"/>
          <w:b/>
          <w:bCs/>
          <w:sz w:val="32"/>
          <w:szCs w:val="32"/>
        </w:rPr>
        <w:t>actions</w:t>
      </w:r>
      <w:proofErr w:type="spellEnd"/>
      <w:r>
        <w:rPr>
          <w:rStyle w:val="Aucun"/>
          <w:rFonts w:ascii="Marianne" w:hAnsi="Marianne"/>
          <w:b/>
          <w:bCs/>
          <w:sz w:val="32"/>
          <w:szCs w:val="32"/>
        </w:rPr>
        <w:t xml:space="preserve"> de </w:t>
      </w:r>
      <w:proofErr w:type="spellStart"/>
      <w:r>
        <w:rPr>
          <w:rStyle w:val="Aucun"/>
          <w:rFonts w:ascii="Marianne" w:hAnsi="Marianne"/>
          <w:b/>
          <w:bCs/>
          <w:sz w:val="32"/>
          <w:szCs w:val="32"/>
        </w:rPr>
        <w:t>formation</w:t>
      </w:r>
      <w:proofErr w:type="spellEnd"/>
      <w:r>
        <w:rPr>
          <w:rStyle w:val="Aucun"/>
          <w:rFonts w:ascii="Marianne" w:hAnsi="Marianne"/>
          <w:b/>
          <w:bCs/>
          <w:sz w:val="32"/>
          <w:szCs w:val="32"/>
        </w:rPr>
        <w:t xml:space="preserve"> </w:t>
      </w:r>
      <w:proofErr w:type="spellStart"/>
      <w:r>
        <w:rPr>
          <w:rStyle w:val="Aucun"/>
          <w:rFonts w:ascii="Marianne" w:hAnsi="Marianne"/>
          <w:b/>
          <w:bCs/>
          <w:sz w:val="32"/>
          <w:szCs w:val="32"/>
        </w:rPr>
        <w:t>acad</w:t>
      </w:r>
      <w:r>
        <w:rPr>
          <w:rStyle w:val="Aucun"/>
          <w:rFonts w:ascii="Marianne" w:hAnsi="Marianne"/>
          <w:b/>
          <w:bCs/>
          <w:sz w:val="32"/>
          <w:szCs w:val="32"/>
        </w:rPr>
        <w:t>é</w:t>
      </w:r>
      <w:r>
        <w:rPr>
          <w:rStyle w:val="Aucun"/>
          <w:rFonts w:ascii="Marianne" w:hAnsi="Marianne"/>
          <w:b/>
          <w:bCs/>
          <w:sz w:val="32"/>
          <w:szCs w:val="32"/>
        </w:rPr>
        <w:t>miques</w:t>
      </w:r>
      <w:proofErr w:type="spellEnd"/>
      <w:r>
        <w:rPr>
          <w:rStyle w:val="Aucun"/>
          <w:rFonts w:ascii="Marianne" w:hAnsi="Marianne"/>
          <w:b/>
          <w:bCs/>
          <w:sz w:val="32"/>
          <w:szCs w:val="32"/>
          <w:lang w:val="fr-FR"/>
        </w:rPr>
        <w:t xml:space="preserve"> HG EMC - voie professionnelle </w:t>
      </w: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  <w:b/>
          <w:bCs/>
          <w:lang w:val="fr-FR"/>
        </w:rPr>
      </w:pP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it-IT"/>
        </w:rPr>
        <w:t>Identit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 xml:space="preserve">é 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du candidat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</w:rPr>
        <w:t xml:space="preserve"> </w:t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30"/>
        <w:gridCol w:w="6595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303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Civilit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</w:p>
        </w:tc>
        <w:tc>
          <w:tcPr>
            <w:tcW w:w="659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03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Nom</w:t>
            </w:r>
          </w:p>
        </w:tc>
        <w:tc>
          <w:tcPr>
            <w:tcW w:w="659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03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Pr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nom</w:t>
            </w:r>
          </w:p>
        </w:tc>
        <w:tc>
          <w:tcPr>
            <w:tcW w:w="659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03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Date de naissance</w:t>
            </w:r>
          </w:p>
        </w:tc>
        <w:tc>
          <w:tcPr>
            <w:tcW w:w="659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Renseignements professionnels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</w:rPr>
        <w:t xml:space="preserve"> </w:t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28"/>
        <w:gridCol w:w="5597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4028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Fonction</w:t>
            </w:r>
          </w:p>
        </w:tc>
        <w:tc>
          <w:tcPr>
            <w:tcW w:w="559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4028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Corps et grade</w:t>
            </w:r>
          </w:p>
        </w:tc>
        <w:tc>
          <w:tcPr>
            <w:tcW w:w="559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4028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Courriel professionnel</w:t>
            </w:r>
          </w:p>
        </w:tc>
        <w:tc>
          <w:tcPr>
            <w:tcW w:w="559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4028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PardfautA"/>
              <w:spacing w:before="0" w:after="240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Etablissement/</w:t>
            </w:r>
            <w:proofErr w:type="spellStart"/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service</w:t>
            </w:r>
            <w:proofErr w:type="spellEnd"/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9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028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PardfautA"/>
              <w:spacing w:before="0" w:after="240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 xml:space="preserve">Adresse de </w:t>
            </w:r>
            <w:proofErr w:type="spellStart"/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l</w:t>
            </w:r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’é</w:t>
            </w:r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tablissement</w:t>
            </w:r>
            <w:proofErr w:type="spellEnd"/>
          </w:p>
        </w:tc>
        <w:tc>
          <w:tcPr>
            <w:tcW w:w="559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028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PardfautA"/>
              <w:spacing w:before="0" w:after="240"/>
              <w:rPr>
                <w:rFonts w:hint="eastAsia"/>
              </w:rPr>
            </w:pPr>
            <w:proofErr w:type="spellStart"/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Courriel</w:t>
            </w:r>
            <w:proofErr w:type="spellEnd"/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 xml:space="preserve"> de </w:t>
            </w:r>
            <w:proofErr w:type="spellStart"/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l</w:t>
            </w:r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’é</w:t>
            </w:r>
            <w:r>
              <w:rPr>
                <w:rStyle w:val="Aucun"/>
                <w:rFonts w:ascii="Marianne" w:hAnsi="Marianne"/>
                <w:b/>
                <w:bCs/>
                <w:sz w:val="32"/>
                <w:szCs w:val="32"/>
              </w:rPr>
              <w:t>tablissement</w:t>
            </w:r>
            <w:proofErr w:type="spellEnd"/>
          </w:p>
        </w:tc>
        <w:tc>
          <w:tcPr>
            <w:tcW w:w="559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/>
        <w:rPr>
          <w:rStyle w:val="Aucun"/>
          <w:rFonts w:ascii="Marianne" w:eastAsia="Marianne" w:hAnsi="Marianne" w:cs="Marianne"/>
          <w:b/>
          <w:bCs/>
        </w:rPr>
      </w:pPr>
      <w:r>
        <w:rPr>
          <w:rFonts w:ascii="Marianne" w:eastAsia="Marianne" w:hAnsi="Marianne" w:cs="Marianne"/>
          <w:noProof/>
          <w:lang w:val="fr-FR"/>
        </w:rPr>
        <w:lastRenderedPageBreak/>
        <w:drawing>
          <wp:inline distT="0" distB="0" distL="0" distR="0">
            <wp:extent cx="2349500" cy="12700"/>
            <wp:effectExtent l="0" t="0" r="0" b="0"/>
            <wp:docPr id="1073741825" name="officeArt object" descr="page1image308967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0896704.png" descr="page1image308967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arianne" w:hAnsi="Marianne"/>
        </w:rPr>
        <w:t xml:space="preserve"> </w:t>
      </w: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1892300" cy="12700"/>
            <wp:effectExtent l="0" t="0" r="0" b="0"/>
            <wp:docPr id="1073741826" name="officeArt object" descr="page1image308968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0896896.png" descr="page1image3089689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arianne" w:hAnsi="Marianne"/>
        </w:rPr>
        <w:t xml:space="preserve"> </w:t>
      </w: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4292600" cy="12700"/>
            <wp:effectExtent l="0" t="0" r="0" b="0"/>
            <wp:docPr id="1073741827" name="officeArt object" descr="page1image30896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30896128.png" descr="page1image30896128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 xml:space="preserve">Cursus 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universitaire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</w:rPr>
        <w:t xml:space="preserve"> </w:t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proofErr w:type="spellStart"/>
      <w:r>
        <w:rPr>
          <w:rStyle w:val="Aucun"/>
          <w:rFonts w:ascii="Marianne" w:hAnsi="Marianne"/>
          <w:b/>
          <w:bCs/>
          <w:color w:val="1F4D78"/>
          <w:sz w:val="32"/>
          <w:szCs w:val="32"/>
          <w:u w:color="1F4D78"/>
        </w:rPr>
        <w:t>Dipl</w:t>
      </w:r>
      <w:r>
        <w:rPr>
          <w:rStyle w:val="Aucun"/>
          <w:rFonts w:ascii="Marianne" w:hAnsi="Marianne"/>
          <w:b/>
          <w:bCs/>
          <w:color w:val="1F4D78"/>
          <w:sz w:val="32"/>
          <w:szCs w:val="32"/>
          <w:u w:color="1F4D78"/>
        </w:rPr>
        <w:t>ô</w:t>
      </w:r>
      <w:proofErr w:type="spellEnd"/>
      <w:r>
        <w:rPr>
          <w:rStyle w:val="Aucun"/>
          <w:rFonts w:ascii="Marianne" w:hAnsi="Marianne"/>
          <w:b/>
          <w:bCs/>
          <w:color w:val="1F4D78"/>
          <w:sz w:val="32"/>
          <w:szCs w:val="32"/>
          <w:u w:color="1F4D78"/>
          <w:lang w:val="fr-FR"/>
        </w:rPr>
        <w:t xml:space="preserve">mes </w:t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02"/>
        <w:gridCol w:w="8223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140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Ann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es</w:t>
            </w:r>
          </w:p>
        </w:tc>
        <w:tc>
          <w:tcPr>
            <w:tcW w:w="8223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0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23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0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23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Style w:val="Aucun"/>
          <w:rFonts w:ascii="Marianne" w:eastAsia="Marianne" w:hAnsi="Marianne" w:cs="Marianne"/>
          <w:b/>
          <w:bCs/>
          <w:color w:val="1F4D78"/>
          <w:sz w:val="32"/>
          <w:szCs w:val="32"/>
          <w:u w:color="1F4D78"/>
          <w:lang w:val="fr-FR"/>
        </w:rPr>
      </w:pPr>
      <w:r>
        <w:rPr>
          <w:rStyle w:val="Aucun"/>
          <w:rFonts w:ascii="Marianne" w:hAnsi="Marianne"/>
          <w:b/>
          <w:bCs/>
          <w:color w:val="1F4D78"/>
          <w:sz w:val="32"/>
          <w:szCs w:val="32"/>
          <w:u w:color="1F4D78"/>
          <w:lang w:val="fr-FR"/>
        </w:rPr>
        <w:t xml:space="preserve">Concours </w:t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61"/>
        <w:gridCol w:w="8264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1361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Ann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es</w:t>
            </w:r>
          </w:p>
        </w:tc>
        <w:tc>
          <w:tcPr>
            <w:tcW w:w="826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Intitul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s</w:t>
            </w:r>
          </w:p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61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6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61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6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Style w:val="Aucun"/>
          <w:rFonts w:ascii="Marianne" w:eastAsia="Marianne" w:hAnsi="Marianne" w:cs="Marianne"/>
          <w:b/>
          <w:bCs/>
          <w:color w:val="1F4D78"/>
          <w:sz w:val="32"/>
          <w:szCs w:val="32"/>
          <w:u w:color="1F4D78"/>
          <w:lang w:val="fr-FR"/>
        </w:rPr>
      </w:pP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Style w:val="Aucun"/>
          <w:rFonts w:ascii="Marianne" w:eastAsia="Marianne" w:hAnsi="Marianne" w:cs="Marianne"/>
          <w:b/>
          <w:bCs/>
          <w:color w:val="002060"/>
          <w:sz w:val="37"/>
          <w:szCs w:val="37"/>
          <w:u w:color="002060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Parcours professionnel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</w:rPr>
        <w:t xml:space="preserve"> </w:t>
      </w:r>
      <w:r>
        <w:rPr>
          <w:rStyle w:val="Aucun"/>
          <w:rFonts w:ascii="Marianne" w:eastAsia="Marianne" w:hAnsi="Marianne" w:cs="Marianne"/>
          <w:b/>
          <w:bCs/>
          <w:noProof/>
          <w:color w:val="002060"/>
          <w:sz w:val="37"/>
          <w:szCs w:val="37"/>
          <w:u w:color="002060"/>
          <w:lang w:val="fr-FR"/>
        </w:rPr>
        <w:drawing>
          <wp:inline distT="0" distB="0" distL="0" distR="0">
            <wp:extent cx="1701800" cy="12700"/>
            <wp:effectExtent l="0" t="0" r="0" b="0"/>
            <wp:docPr id="1073741828" name="officeArt object" descr="page2image30827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30827136.png" descr="page2image3082713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32"/>
        <w:gridCol w:w="3806"/>
        <w:gridCol w:w="4287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Dates</w:t>
            </w:r>
          </w:p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Etablissement</w:t>
            </w:r>
          </w:p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Fonction</w:t>
            </w:r>
          </w:p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3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380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428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Style w:val="Aucun"/>
          <w:rFonts w:ascii="Marianne" w:eastAsia="Marianne" w:hAnsi="Marianne" w:cs="Marianne"/>
          <w:b/>
          <w:bCs/>
          <w:color w:val="002060"/>
          <w:sz w:val="37"/>
          <w:szCs w:val="37"/>
          <w:u w:color="002060"/>
        </w:rPr>
      </w:pPr>
    </w:p>
    <w:p w:rsidR="009C64EA" w:rsidRDefault="00CA2981">
      <w:pPr>
        <w:pStyle w:val="PardfautA"/>
        <w:spacing w:before="0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6116374" cy="211770"/>
            <wp:effectExtent l="0" t="0" r="0" b="0"/>
            <wp:docPr id="1073741829" name="officeArt object" descr="page2image308273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image30827328.png" descr="page2image30827328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74" cy="211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 xml:space="preserve">Missions professionnelles </w:t>
      </w:r>
      <w:proofErr w:type="spellStart"/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particuli</w:t>
      </w:r>
      <w:proofErr w:type="spellEnd"/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it-IT"/>
        </w:rPr>
        <w:t>è</w:t>
      </w:r>
      <w:proofErr w:type="spellStart"/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</w:rPr>
        <w:t>res</w:t>
      </w:r>
      <w:proofErr w:type="spellEnd"/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</w:rPr>
        <w:t xml:space="preserve"> </w:t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29"/>
        <w:gridCol w:w="8296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Ann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es</w:t>
            </w:r>
          </w:p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jc w:val="center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Fonction</w:t>
            </w:r>
          </w:p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8296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Style w:val="Aucun"/>
          <w:rFonts w:ascii="Marianne" w:eastAsia="Marianne" w:hAnsi="Marianne" w:cs="Marianne"/>
          <w:b/>
          <w:bCs/>
          <w:color w:val="002060"/>
          <w:sz w:val="37"/>
          <w:szCs w:val="37"/>
          <w:u w:val="single" w:color="002060"/>
          <w:lang w:val="fr-FR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Formations et stages suivis ces 10 derni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è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res ann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é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es</w:t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24"/>
        <w:gridCol w:w="1409"/>
        <w:gridCol w:w="6792"/>
      </w:tblGrid>
      <w:tr w:rsidR="009C64EA" w:rsidTr="00CA2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tblHeader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Ann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es</w:t>
            </w:r>
          </w:p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jc w:val="center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dur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</w:t>
            </w:r>
          </w:p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jc w:val="center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Intitul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s</w:t>
            </w:r>
          </w:p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Style w:val="Aucun"/>
          <w:rFonts w:ascii="Marianne" w:eastAsia="Marianne" w:hAnsi="Marianne" w:cs="Marianne"/>
          <w:b/>
          <w:bCs/>
          <w:color w:val="002060"/>
          <w:sz w:val="37"/>
          <w:szCs w:val="37"/>
          <w:u w:val="single" w:color="002060"/>
          <w:lang w:val="fr-FR"/>
        </w:rPr>
      </w:pP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  <w:b/>
          <w:bCs/>
          <w:color w:val="002060"/>
          <w:sz w:val="37"/>
          <w:szCs w:val="37"/>
          <w:u w:val="single" w:color="002060"/>
          <w:lang w:val="fr-FR"/>
        </w:rPr>
      </w:pP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 xml:space="preserve">Participation 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</w:rPr>
        <w:t xml:space="preserve">à 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val="single" w:color="002060"/>
          <w:lang w:val="fr-FR"/>
        </w:rPr>
        <w:t>des projets</w:t>
      </w:r>
      <w:r>
        <w:rPr>
          <w:rStyle w:val="Aucun"/>
          <w:rFonts w:ascii="Marianne" w:hAnsi="Marianne"/>
          <w:b/>
          <w:bCs/>
          <w:color w:val="002060"/>
          <w:sz w:val="37"/>
          <w:szCs w:val="37"/>
          <w:u w:color="002060"/>
        </w:rPr>
        <w:t xml:space="preserve"> </w:t>
      </w:r>
    </w:p>
    <w:p w:rsidR="009C64EA" w:rsidRDefault="00CA2981">
      <w:pPr>
        <w:pStyle w:val="PardfautA"/>
        <w:spacing w:before="0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3060700" cy="12700"/>
            <wp:effectExtent l="0" t="0" r="0" b="0"/>
            <wp:docPr id="1073741830" name="officeArt object" descr="page3image308599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3image30859904.png" descr="page3image30859904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arianne" w:hAnsi="Marianne"/>
        </w:rPr>
        <w:t xml:space="preserve"> </w:t>
      </w: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622300" cy="12700"/>
            <wp:effectExtent l="0" t="0" r="0" b="0"/>
            <wp:docPr id="1073741831" name="officeArt object" descr="page3image308600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3image30860096.png" descr="page3image30860096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arianne" w:hAnsi="Marianne"/>
        </w:rPr>
        <w:t xml:space="preserve"> </w:t>
      </w: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647700" cy="12700"/>
            <wp:effectExtent l="0" t="0" r="0" b="0"/>
            <wp:docPr id="1073741832" name="officeArt object" descr="page3image308602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3image30860288.png" descr="page3image3086028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arianne" w:hAnsi="Marianne"/>
        </w:rPr>
        <w:t xml:space="preserve"> </w:t>
      </w: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>
            <wp:extent cx="4292600" cy="12700"/>
            <wp:effectExtent l="0" t="0" r="0" b="0"/>
            <wp:docPr id="1073741833" name="officeArt object" descr="page3image308604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3image30860480.png" descr="page3image30860480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24"/>
        <w:gridCol w:w="1409"/>
        <w:gridCol w:w="6792"/>
      </w:tblGrid>
      <w:tr w:rsidR="009C64EA" w:rsidTr="00CA2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tblHeader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Ann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es</w:t>
            </w:r>
          </w:p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jc w:val="center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dur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e</w:t>
            </w:r>
          </w:p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CA2981">
            <w:pPr>
              <w:pStyle w:val="Styledetableau1A"/>
              <w:jc w:val="center"/>
              <w:rPr>
                <w:rFonts w:hint="eastAsia"/>
              </w:rPr>
            </w:pP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Intitul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é</w:t>
            </w:r>
            <w:r>
              <w:rPr>
                <w:rStyle w:val="Aucun"/>
                <w:rFonts w:ascii="Marianne" w:hAnsi="Marianne"/>
                <w:sz w:val="32"/>
                <w:szCs w:val="32"/>
                <w:lang w:val="fr-FR"/>
              </w:rPr>
              <w:t>s</w:t>
            </w:r>
          </w:p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 w:rsidTr="00CA29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424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1409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  <w:tc>
          <w:tcPr>
            <w:tcW w:w="6792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/>
        <w:ind w:left="108" w:hanging="108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  <w:b/>
          <w:bCs/>
          <w:color w:val="071773"/>
          <w:sz w:val="37"/>
          <w:szCs w:val="37"/>
          <w:u w:val="single" w:color="071773"/>
          <w:lang w:val="fr-FR"/>
        </w:rPr>
      </w:pPr>
    </w:p>
    <w:p w:rsidR="009C64EA" w:rsidRDefault="00CA2981">
      <w:pPr>
        <w:pStyle w:val="PardfautA"/>
        <w:spacing w:before="0" w:after="240"/>
        <w:rPr>
          <w:rStyle w:val="Aucun"/>
          <w:rFonts w:ascii="Marianne" w:eastAsia="Marianne" w:hAnsi="Marianne" w:cs="Marianne"/>
          <w:b/>
          <w:bCs/>
          <w:color w:val="071773"/>
          <w:sz w:val="37"/>
          <w:szCs w:val="37"/>
          <w:u w:color="071773"/>
        </w:rPr>
      </w:pPr>
      <w:r>
        <w:rPr>
          <w:rStyle w:val="Aucun"/>
          <w:rFonts w:ascii="Marianne" w:hAnsi="Marianne"/>
          <w:b/>
          <w:bCs/>
          <w:color w:val="071773"/>
          <w:sz w:val="37"/>
          <w:szCs w:val="37"/>
          <w:u w:val="single" w:color="071773"/>
          <w:lang w:val="fr-FR"/>
        </w:rPr>
        <w:t>Domaines de comp</w:t>
      </w:r>
      <w:r>
        <w:rPr>
          <w:rStyle w:val="Aucun"/>
          <w:rFonts w:ascii="Marianne" w:hAnsi="Marianne"/>
          <w:b/>
          <w:bCs/>
          <w:color w:val="071773"/>
          <w:sz w:val="37"/>
          <w:szCs w:val="37"/>
          <w:u w:val="single" w:color="071773"/>
          <w:lang w:val="fr-FR"/>
        </w:rPr>
        <w:t>é</w:t>
      </w:r>
      <w:r>
        <w:rPr>
          <w:rStyle w:val="Aucun"/>
          <w:rFonts w:ascii="Marianne" w:hAnsi="Marianne"/>
          <w:b/>
          <w:bCs/>
          <w:color w:val="071773"/>
          <w:sz w:val="37"/>
          <w:szCs w:val="37"/>
          <w:u w:val="single" w:color="071773"/>
          <w:lang w:val="fr-FR"/>
        </w:rPr>
        <w:t>tences particuliers</w:t>
      </w:r>
      <w:r>
        <w:rPr>
          <w:rStyle w:val="Aucun"/>
          <w:rFonts w:ascii="Marianne" w:hAnsi="Marianne"/>
          <w:b/>
          <w:bCs/>
          <w:color w:val="071773"/>
          <w:sz w:val="37"/>
          <w:szCs w:val="37"/>
          <w:u w:color="071773"/>
        </w:rPr>
        <w:t xml:space="preserve"> </w:t>
      </w: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  <w:color w:val="071773"/>
          <w:sz w:val="37"/>
          <w:szCs w:val="37"/>
          <w:u w:color="071773"/>
        </w:rPr>
      </w:pPr>
    </w:p>
    <w:tbl>
      <w:tblPr>
        <w:tblStyle w:val="TableNormal"/>
        <w:tblW w:w="9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25"/>
      </w:tblGrid>
      <w:tr w:rsidR="009C6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962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962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62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62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62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  <w:tr w:rsidR="009C64EA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625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4EA" w:rsidRDefault="009C64EA"/>
        </w:tc>
      </w:tr>
    </w:tbl>
    <w:p w:rsidR="009C64EA" w:rsidRDefault="009C64EA">
      <w:pPr>
        <w:pStyle w:val="PardfautA"/>
        <w:widowControl w:val="0"/>
        <w:spacing w:before="0" w:after="240"/>
        <w:ind w:left="108" w:hanging="108"/>
        <w:rPr>
          <w:rFonts w:ascii="Marianne" w:eastAsia="Marianne" w:hAnsi="Marianne" w:cs="Marianne"/>
          <w:color w:val="071773"/>
          <w:sz w:val="37"/>
          <w:szCs w:val="37"/>
          <w:u w:color="071773"/>
        </w:rPr>
      </w:pP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  <w:i/>
          <w:iCs/>
        </w:rPr>
      </w:pPr>
    </w:p>
    <w:p w:rsidR="009C64EA" w:rsidRDefault="00CA2981">
      <w:pPr>
        <w:pStyle w:val="PardfautA"/>
        <w:spacing w:before="0" w:after="240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9C64EA" w:rsidRDefault="00CA2981">
      <w:pPr>
        <w:pStyle w:val="PardfautA"/>
        <w:spacing w:before="0" w:after="240"/>
        <w:jc w:val="center"/>
        <w:rPr>
          <w:rStyle w:val="Aucun"/>
          <w:rFonts w:ascii="Marianne" w:eastAsia="Marianne" w:hAnsi="Marianne" w:cs="Marianne"/>
          <w:sz w:val="48"/>
          <w:szCs w:val="48"/>
          <w:lang w:val="fr-FR"/>
        </w:rPr>
      </w:pPr>
      <w:r>
        <w:rPr>
          <w:rStyle w:val="Aucun"/>
          <w:rFonts w:ascii="Marianne" w:hAnsi="Marianne"/>
          <w:sz w:val="48"/>
          <w:szCs w:val="48"/>
          <w:lang w:val="es-ES_tradnl"/>
        </w:rPr>
        <w:t>El</w:t>
      </w:r>
      <w:proofErr w:type="spellStart"/>
      <w:r>
        <w:rPr>
          <w:rStyle w:val="Aucun"/>
          <w:rFonts w:ascii="Marianne" w:hAnsi="Marianne"/>
          <w:sz w:val="48"/>
          <w:szCs w:val="48"/>
          <w:lang w:val="fr-FR"/>
        </w:rPr>
        <w:t>é</w:t>
      </w:r>
      <w:r>
        <w:rPr>
          <w:rStyle w:val="Aucun"/>
          <w:rFonts w:ascii="Marianne" w:hAnsi="Marianne"/>
          <w:sz w:val="48"/>
          <w:szCs w:val="48"/>
          <w:lang w:val="fr-FR"/>
        </w:rPr>
        <w:t>ments</w:t>
      </w:r>
      <w:proofErr w:type="spellEnd"/>
      <w:r>
        <w:rPr>
          <w:rStyle w:val="Aucun"/>
          <w:rFonts w:ascii="Marianne" w:hAnsi="Marianne"/>
          <w:sz w:val="48"/>
          <w:szCs w:val="48"/>
          <w:lang w:val="fr-FR"/>
        </w:rPr>
        <w:t xml:space="preserve"> personnels de motivation </w:t>
      </w:r>
    </w:p>
    <w:p w:rsidR="009C64EA" w:rsidRDefault="00CA2981">
      <w:pPr>
        <w:pStyle w:val="PardfautA"/>
        <w:spacing w:before="0" w:after="240"/>
        <w:jc w:val="center"/>
        <w:rPr>
          <w:rFonts w:hint="eastAsia"/>
        </w:rPr>
      </w:pPr>
      <w:proofErr w:type="gramStart"/>
      <w:r>
        <w:rPr>
          <w:rStyle w:val="Aucun"/>
          <w:rFonts w:ascii="Marianne" w:hAnsi="Marianne"/>
          <w:sz w:val="22"/>
          <w:szCs w:val="22"/>
          <w:lang w:val="fr-FR"/>
        </w:rPr>
        <w:t>( deux</w:t>
      </w:r>
      <w:proofErr w:type="gramEnd"/>
      <w:r>
        <w:rPr>
          <w:rStyle w:val="Aucun"/>
          <w:rFonts w:ascii="Marianne" w:hAnsi="Marianne"/>
          <w:sz w:val="22"/>
          <w:szCs w:val="22"/>
          <w:lang w:val="fr-FR"/>
        </w:rPr>
        <w:t xml:space="preserve"> pages maximum)</w:t>
      </w:r>
      <w:r>
        <w:rPr>
          <w:rStyle w:val="Aucun"/>
          <w:rFonts w:ascii="Arial Unicode MS" w:hAnsi="Arial Unicode MS"/>
          <w:sz w:val="48"/>
          <w:szCs w:val="48"/>
          <w:lang w:val="fr-FR"/>
        </w:rPr>
        <w:br w:type="page"/>
      </w:r>
    </w:p>
    <w:p w:rsidR="009C64EA" w:rsidRDefault="009C64EA">
      <w:pPr>
        <w:pStyle w:val="PardfautA"/>
        <w:spacing w:before="0" w:after="240"/>
        <w:jc w:val="center"/>
        <w:rPr>
          <w:rFonts w:ascii="Marianne" w:eastAsia="Marianne" w:hAnsi="Marianne" w:cs="Marianne"/>
        </w:rPr>
      </w:pPr>
    </w:p>
    <w:p w:rsidR="009C64EA" w:rsidRDefault="00CA2981">
      <w:pPr>
        <w:pStyle w:val="NormalWeb"/>
        <w:spacing w:after="0" w:line="331" w:lineRule="auto"/>
        <w:rPr>
          <w:rFonts w:ascii="Marianne" w:eastAsia="Marianne" w:hAnsi="Marianne" w:cs="Marianne"/>
        </w:rPr>
      </w:pPr>
      <w:r>
        <w:rPr>
          <w:rFonts w:ascii="Marianne" w:hAnsi="Marianne"/>
        </w:rPr>
        <w:t xml:space="preserve">  </w:t>
      </w:r>
    </w:p>
    <w:p w:rsidR="009C64EA" w:rsidRDefault="00CA2981">
      <w:pPr>
        <w:pStyle w:val="PardfautA"/>
        <w:spacing w:before="0" w:after="240"/>
        <w:jc w:val="center"/>
        <w:rPr>
          <w:rStyle w:val="Aucun"/>
          <w:rFonts w:ascii="Marianne" w:eastAsia="Marianne" w:hAnsi="Marianne" w:cs="Marianne"/>
          <w:sz w:val="48"/>
          <w:szCs w:val="48"/>
          <w:lang w:val="fr-FR"/>
        </w:rPr>
      </w:pPr>
      <w:r>
        <w:rPr>
          <w:rStyle w:val="Aucun"/>
          <w:rFonts w:ascii="Marianne" w:hAnsi="Marianne"/>
          <w:sz w:val="48"/>
          <w:szCs w:val="48"/>
          <w:lang w:val="fr-FR"/>
        </w:rPr>
        <w:t>Pr</w:t>
      </w:r>
      <w:r>
        <w:rPr>
          <w:rStyle w:val="Aucun"/>
          <w:rFonts w:ascii="Marianne" w:hAnsi="Marianne"/>
          <w:sz w:val="48"/>
          <w:szCs w:val="48"/>
          <w:lang w:val="fr-FR"/>
        </w:rPr>
        <w:t>é</w:t>
      </w:r>
      <w:r>
        <w:rPr>
          <w:rStyle w:val="Aucun"/>
          <w:rFonts w:ascii="Marianne" w:hAnsi="Marianne"/>
          <w:sz w:val="48"/>
          <w:szCs w:val="48"/>
          <w:lang w:val="fr-FR"/>
        </w:rPr>
        <w:t>sentation d</w:t>
      </w:r>
      <w:r>
        <w:rPr>
          <w:rStyle w:val="Aucun"/>
          <w:rFonts w:ascii="Marianne" w:hAnsi="Marianne"/>
          <w:sz w:val="48"/>
          <w:szCs w:val="48"/>
          <w:lang w:val="fr-FR"/>
        </w:rPr>
        <w:t>’</w:t>
      </w:r>
      <w:r>
        <w:rPr>
          <w:rStyle w:val="Aucun"/>
          <w:rFonts w:ascii="Marianne" w:hAnsi="Marianne"/>
          <w:sz w:val="48"/>
          <w:szCs w:val="48"/>
          <w:lang w:val="fr-FR"/>
        </w:rPr>
        <w:t>un projet p</w:t>
      </w:r>
      <w:r>
        <w:rPr>
          <w:rStyle w:val="Aucun"/>
          <w:rFonts w:ascii="Marianne" w:hAnsi="Marianne"/>
          <w:sz w:val="48"/>
          <w:szCs w:val="48"/>
          <w:lang w:val="fr-FR"/>
        </w:rPr>
        <w:t>é</w:t>
      </w:r>
      <w:r>
        <w:rPr>
          <w:rStyle w:val="Aucun"/>
          <w:rFonts w:ascii="Marianne" w:hAnsi="Marianne"/>
          <w:sz w:val="48"/>
          <w:szCs w:val="48"/>
          <w:lang w:val="fr-FR"/>
        </w:rPr>
        <w:t>dagogique en histoire-g</w:t>
      </w:r>
      <w:r>
        <w:rPr>
          <w:rStyle w:val="Aucun"/>
          <w:rFonts w:ascii="Marianne" w:hAnsi="Marianne"/>
          <w:sz w:val="48"/>
          <w:szCs w:val="48"/>
          <w:lang w:val="fr-FR"/>
        </w:rPr>
        <w:t>é</w:t>
      </w:r>
      <w:r>
        <w:rPr>
          <w:rStyle w:val="Aucun"/>
          <w:rFonts w:ascii="Marianne" w:hAnsi="Marianne"/>
          <w:sz w:val="48"/>
          <w:szCs w:val="48"/>
          <w:lang w:val="fr-FR"/>
        </w:rPr>
        <w:t>ographie EMC</w:t>
      </w:r>
    </w:p>
    <w:p w:rsidR="009C64EA" w:rsidRDefault="00CA2981">
      <w:pPr>
        <w:pStyle w:val="PardfautA"/>
        <w:spacing w:before="0" w:after="240"/>
        <w:jc w:val="both"/>
        <w:rPr>
          <w:rStyle w:val="Aucun"/>
          <w:rFonts w:ascii="Marianne" w:eastAsia="Marianne" w:hAnsi="Marianne" w:cs="Marianne"/>
          <w:i/>
          <w:iCs/>
        </w:rPr>
      </w:pPr>
      <w:r>
        <w:rPr>
          <w:rStyle w:val="Aucun"/>
          <w:rFonts w:ascii="Marianne" w:hAnsi="Marianne"/>
          <w:i/>
          <w:iCs/>
          <w:lang w:val="fr-FR"/>
        </w:rPr>
        <w:t>(</w:t>
      </w:r>
      <w:proofErr w:type="gramStart"/>
      <w:r>
        <w:rPr>
          <w:rStyle w:val="Aucun"/>
          <w:rFonts w:ascii="Marianne" w:hAnsi="Marianne"/>
          <w:i/>
          <w:iCs/>
          <w:lang w:val="fr-FR"/>
        </w:rPr>
        <w:t>é</w:t>
      </w:r>
      <w:r>
        <w:rPr>
          <w:rStyle w:val="Aucun"/>
          <w:rFonts w:ascii="Marianne" w:hAnsi="Marianne"/>
          <w:i/>
          <w:iCs/>
          <w:lang w:val="fr-FR"/>
        </w:rPr>
        <w:t>crit</w:t>
      </w:r>
      <w:proofErr w:type="gramEnd"/>
      <w:r>
        <w:rPr>
          <w:rStyle w:val="Aucun"/>
          <w:rFonts w:ascii="Marianne" w:hAnsi="Marianne"/>
          <w:i/>
          <w:iCs/>
          <w:lang w:val="fr-FR"/>
        </w:rPr>
        <w:t xml:space="preserve"> de deux pages maximum [</w:t>
      </w:r>
      <w:proofErr w:type="spellStart"/>
      <w:r>
        <w:rPr>
          <w:rStyle w:val="Aucun"/>
          <w:rFonts w:ascii="Marianne" w:hAnsi="Marianne"/>
          <w:i/>
          <w:iCs/>
          <w:lang w:val="fr-FR"/>
        </w:rPr>
        <w:t>arial</w:t>
      </w:r>
      <w:proofErr w:type="spellEnd"/>
      <w:r>
        <w:rPr>
          <w:rStyle w:val="Aucun"/>
          <w:rFonts w:ascii="Marianne" w:hAnsi="Marianne"/>
          <w:i/>
          <w:iCs/>
          <w:lang w:val="fr-FR"/>
        </w:rPr>
        <w:t xml:space="preserve"> 11 - marge 2 cm] rendant compte d'une action  p</w:t>
      </w:r>
      <w:r>
        <w:rPr>
          <w:rStyle w:val="Aucun"/>
          <w:rFonts w:ascii="Marianne" w:hAnsi="Marianne"/>
          <w:i/>
          <w:iCs/>
          <w:lang w:val="fr-FR"/>
        </w:rPr>
        <w:t>é</w:t>
      </w:r>
      <w:r>
        <w:rPr>
          <w:rStyle w:val="Aucun"/>
          <w:rFonts w:ascii="Marianne" w:hAnsi="Marianne"/>
          <w:i/>
          <w:iCs/>
          <w:lang w:val="fr-FR"/>
        </w:rPr>
        <w:t>dagogique du candidat men</w:t>
      </w:r>
      <w:r>
        <w:rPr>
          <w:rStyle w:val="Aucun"/>
          <w:rFonts w:ascii="Marianne" w:hAnsi="Marianne"/>
          <w:i/>
          <w:iCs/>
          <w:lang w:val="fr-FR"/>
        </w:rPr>
        <w:t>é</w:t>
      </w:r>
      <w:r>
        <w:rPr>
          <w:rStyle w:val="Aucun"/>
          <w:rFonts w:ascii="Marianne" w:hAnsi="Marianne"/>
          <w:i/>
          <w:iCs/>
          <w:lang w:val="fr-FR"/>
        </w:rPr>
        <w:t>e dans le cadre de</w:t>
      </w:r>
      <w:r>
        <w:rPr>
          <w:rStyle w:val="Aucun"/>
          <w:rFonts w:ascii="Marianne" w:hAnsi="Marianne"/>
          <w:i/>
          <w:iCs/>
          <w:lang w:val="fr-FR"/>
        </w:rPr>
        <w:t xml:space="preserve"> son enseignement, dans les classes qui lui sont confi</w:t>
      </w:r>
      <w:r>
        <w:rPr>
          <w:rStyle w:val="Aucun"/>
          <w:rFonts w:ascii="Marianne" w:hAnsi="Marianne"/>
          <w:i/>
          <w:iCs/>
          <w:lang w:val="fr-FR"/>
        </w:rPr>
        <w:t>é</w:t>
      </w:r>
      <w:r>
        <w:rPr>
          <w:rStyle w:val="Aucun"/>
          <w:rFonts w:ascii="Marianne" w:hAnsi="Marianne"/>
          <w:i/>
          <w:iCs/>
          <w:lang w:val="fr-FR"/>
        </w:rPr>
        <w:t>es, dans l</w:t>
      </w:r>
      <w:r>
        <w:rPr>
          <w:rStyle w:val="Aucun"/>
          <w:rFonts w:ascii="Marianne" w:hAnsi="Marianne"/>
          <w:i/>
          <w:iCs/>
          <w:lang w:val="fr-FR"/>
        </w:rPr>
        <w:t>’é</w:t>
      </w:r>
      <w:r>
        <w:rPr>
          <w:rStyle w:val="Aucun"/>
          <w:rFonts w:ascii="Marianne" w:hAnsi="Marianne"/>
          <w:i/>
          <w:iCs/>
          <w:lang w:val="fr-FR"/>
        </w:rPr>
        <w:t xml:space="preserve">tablissement ou au sein du </w:t>
      </w:r>
      <w:proofErr w:type="spellStart"/>
      <w:r>
        <w:rPr>
          <w:rStyle w:val="Aucun"/>
          <w:rFonts w:ascii="Marianne" w:hAnsi="Marianne"/>
          <w:i/>
          <w:iCs/>
          <w:lang w:val="fr-FR"/>
        </w:rPr>
        <w:t>syst</w:t>
      </w:r>
      <w:proofErr w:type="spellEnd"/>
      <w:r>
        <w:rPr>
          <w:rStyle w:val="Aucun"/>
          <w:rFonts w:ascii="Marianne" w:hAnsi="Marianne"/>
          <w:i/>
          <w:iCs/>
          <w:lang w:val="it-IT"/>
        </w:rPr>
        <w:t>è</w:t>
      </w:r>
      <w:proofErr w:type="spellStart"/>
      <w:r>
        <w:rPr>
          <w:rStyle w:val="Aucun"/>
          <w:rFonts w:ascii="Marianne" w:hAnsi="Marianne"/>
          <w:i/>
          <w:iCs/>
        </w:rPr>
        <w:t>me</w:t>
      </w:r>
      <w:proofErr w:type="spellEnd"/>
      <w:r>
        <w:rPr>
          <w:rStyle w:val="Aucun"/>
          <w:rFonts w:ascii="Marianne" w:hAnsi="Marianne"/>
          <w:i/>
          <w:iCs/>
        </w:rPr>
        <w:t xml:space="preserve"> </w:t>
      </w:r>
      <w:r>
        <w:rPr>
          <w:rStyle w:val="Aucun"/>
          <w:rFonts w:ascii="Marianne" w:hAnsi="Marianne"/>
          <w:i/>
          <w:iCs/>
          <w:lang w:val="fr-FR"/>
        </w:rPr>
        <w:t>é</w:t>
      </w:r>
      <w:r>
        <w:rPr>
          <w:rStyle w:val="Aucun"/>
          <w:rFonts w:ascii="Marianne" w:hAnsi="Marianne"/>
          <w:i/>
          <w:iCs/>
          <w:lang w:val="fr-FR"/>
        </w:rPr>
        <w:t xml:space="preserve">ducatif. Le candidat devra </w:t>
      </w:r>
      <w:r>
        <w:rPr>
          <w:rStyle w:val="Aucun"/>
          <w:rFonts w:ascii="Marianne" w:hAnsi="Marianne"/>
          <w:i/>
          <w:iCs/>
        </w:rPr>
        <w:t>ê</w:t>
      </w:r>
      <w:proofErr w:type="spellStart"/>
      <w:r>
        <w:rPr>
          <w:rStyle w:val="Aucun"/>
          <w:rFonts w:ascii="Marianne" w:hAnsi="Marianne"/>
          <w:i/>
          <w:iCs/>
          <w:lang w:val="fr-FR"/>
        </w:rPr>
        <w:t>tre</w:t>
      </w:r>
      <w:proofErr w:type="spellEnd"/>
      <w:r>
        <w:rPr>
          <w:rStyle w:val="Aucun"/>
          <w:rFonts w:ascii="Marianne" w:hAnsi="Marianne"/>
          <w:i/>
          <w:iCs/>
          <w:lang w:val="fr-FR"/>
        </w:rPr>
        <w:t xml:space="preserve"> capable de projeter sa proposition dans le cadre d</w:t>
      </w:r>
      <w:proofErr w:type="spellStart"/>
      <w:r>
        <w:rPr>
          <w:rStyle w:val="Aucun"/>
          <w:rFonts w:ascii="Marianne" w:hAnsi="Marianne"/>
          <w:i/>
          <w:iCs/>
          <w:rtl/>
          <w:lang w:val="ar-SA"/>
        </w:rPr>
        <w:t>’</w:t>
      </w:r>
      <w:proofErr w:type="spellEnd"/>
      <w:r>
        <w:rPr>
          <w:rStyle w:val="Aucun"/>
          <w:rFonts w:ascii="Marianne" w:hAnsi="Marianne"/>
          <w:i/>
          <w:iCs/>
          <w:lang w:val="fr-FR"/>
        </w:rPr>
        <w:t>une publication de ressource ou de la construction d</w:t>
      </w:r>
      <w:proofErr w:type="spellStart"/>
      <w:r>
        <w:rPr>
          <w:rStyle w:val="Aucun"/>
          <w:rFonts w:ascii="Marianne" w:hAnsi="Marianne"/>
          <w:i/>
          <w:iCs/>
          <w:rtl/>
          <w:lang w:val="ar-SA"/>
        </w:rPr>
        <w:t>’</w:t>
      </w:r>
      <w:proofErr w:type="spellEnd"/>
      <w:r>
        <w:rPr>
          <w:rStyle w:val="Aucun"/>
          <w:rFonts w:ascii="Marianne" w:hAnsi="Marianne"/>
          <w:i/>
          <w:iCs/>
          <w:lang w:val="fr-FR"/>
        </w:rPr>
        <w:t xml:space="preserve">une action de </w:t>
      </w:r>
      <w:r>
        <w:rPr>
          <w:rStyle w:val="Aucun"/>
          <w:rFonts w:ascii="Marianne" w:hAnsi="Marianne"/>
          <w:i/>
          <w:iCs/>
          <w:lang w:val="fr-FR"/>
        </w:rPr>
        <w:t>formation)</w:t>
      </w:r>
    </w:p>
    <w:p w:rsidR="009C64EA" w:rsidRDefault="009C64EA">
      <w:pPr>
        <w:pStyle w:val="PardfautA"/>
        <w:spacing w:before="0" w:after="240"/>
        <w:jc w:val="both"/>
        <w:rPr>
          <w:rStyle w:val="Aucun"/>
          <w:rFonts w:ascii="Marianne" w:eastAsia="Marianne" w:hAnsi="Marianne" w:cs="Marianne"/>
          <w:sz w:val="22"/>
          <w:szCs w:val="22"/>
        </w:rPr>
      </w:pPr>
    </w:p>
    <w:p w:rsidR="009C64EA" w:rsidRDefault="00CA2981">
      <w:pPr>
        <w:pStyle w:val="PardfautA"/>
        <w:spacing w:before="0" w:after="240"/>
        <w:rPr>
          <w:rFonts w:hint="eastAsia"/>
        </w:rPr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b/>
          <w:bCs/>
          <w:color w:val="002060"/>
          <w:sz w:val="43"/>
          <w:szCs w:val="43"/>
          <w:u w:val="single" w:color="002060"/>
        </w:rPr>
        <w:t>AVIS DU SUPERIEUR HIERARCHIQUE</w:t>
      </w:r>
      <w:r>
        <w:rPr>
          <w:rStyle w:val="Aucun"/>
          <w:rFonts w:ascii="Marianne" w:hAnsi="Marianne"/>
          <w:b/>
          <w:bCs/>
          <w:color w:val="002060"/>
          <w:sz w:val="43"/>
          <w:szCs w:val="43"/>
          <w:u w:color="002060"/>
        </w:rPr>
        <w:t xml:space="preserve"> </w:t>
      </w:r>
    </w:p>
    <w:p w:rsidR="009C64EA" w:rsidRDefault="00CA2981">
      <w:pPr>
        <w:pStyle w:val="PardfautA"/>
        <w:numPr>
          <w:ilvl w:val="0"/>
          <w:numId w:val="2"/>
        </w:numPr>
        <w:spacing w:before="0" w:after="240"/>
        <w:rPr>
          <w:rFonts w:ascii="Marianne" w:hAnsi="Marianne"/>
          <w:i/>
          <w:iCs/>
          <w:sz w:val="32"/>
          <w:szCs w:val="32"/>
        </w:rPr>
      </w:pPr>
      <w:proofErr w:type="spellStart"/>
      <w:r>
        <w:rPr>
          <w:rStyle w:val="Aucun"/>
          <w:rFonts w:ascii="Marianne" w:hAnsi="Marianne"/>
          <w:i/>
          <w:iCs/>
          <w:sz w:val="32"/>
          <w:szCs w:val="32"/>
        </w:rPr>
        <w:t>Tr</w:t>
      </w:r>
      <w:proofErr w:type="spellEnd"/>
      <w:r>
        <w:rPr>
          <w:rStyle w:val="Aucun"/>
          <w:rFonts w:ascii="Marianne" w:hAnsi="Marianne"/>
          <w:i/>
          <w:iCs/>
          <w:sz w:val="32"/>
          <w:szCs w:val="32"/>
          <w:lang w:val="it-IT"/>
        </w:rPr>
        <w:t>è</w:t>
      </w:r>
      <w:r>
        <w:rPr>
          <w:rStyle w:val="Aucun"/>
          <w:rFonts w:ascii="Marianne" w:hAnsi="Marianne"/>
          <w:i/>
          <w:iCs/>
          <w:sz w:val="32"/>
          <w:szCs w:val="32"/>
          <w:lang w:val="fr-FR"/>
        </w:rPr>
        <w:t xml:space="preserve">s favorable </w:t>
      </w:r>
    </w:p>
    <w:p w:rsidR="009C64EA" w:rsidRDefault="00CA2981">
      <w:pPr>
        <w:pStyle w:val="PardfautA"/>
        <w:numPr>
          <w:ilvl w:val="0"/>
          <w:numId w:val="2"/>
        </w:numPr>
        <w:spacing w:before="0" w:after="240"/>
        <w:rPr>
          <w:rFonts w:ascii="Marianne" w:hAnsi="Marianne"/>
          <w:i/>
          <w:iCs/>
          <w:sz w:val="32"/>
          <w:szCs w:val="32"/>
          <w:lang w:val="fr-FR"/>
        </w:rPr>
      </w:pPr>
      <w:r>
        <w:rPr>
          <w:rFonts w:ascii="Marianne" w:hAnsi="Marianne"/>
          <w:i/>
          <w:iCs/>
          <w:sz w:val="32"/>
          <w:szCs w:val="32"/>
          <w:lang w:val="fr-FR"/>
        </w:rPr>
        <w:t>Favorable</w:t>
      </w:r>
    </w:p>
    <w:p w:rsidR="009C64EA" w:rsidRDefault="00CA2981">
      <w:pPr>
        <w:pStyle w:val="PardfautA"/>
        <w:numPr>
          <w:ilvl w:val="0"/>
          <w:numId w:val="2"/>
        </w:numPr>
        <w:spacing w:before="0" w:after="240"/>
        <w:rPr>
          <w:rFonts w:ascii="Marianne" w:hAnsi="Marianne"/>
          <w:i/>
          <w:iCs/>
          <w:sz w:val="32"/>
          <w:szCs w:val="32"/>
        </w:rPr>
      </w:pPr>
      <w:r>
        <w:rPr>
          <w:rStyle w:val="Aucun"/>
          <w:rFonts w:ascii="Marianne" w:hAnsi="Marianne"/>
          <w:i/>
          <w:iCs/>
          <w:sz w:val="32"/>
          <w:szCs w:val="32"/>
        </w:rPr>
        <w:t>D</w:t>
      </w:r>
      <w:proofErr w:type="spellStart"/>
      <w:r>
        <w:rPr>
          <w:rStyle w:val="Aucun"/>
          <w:rFonts w:ascii="Marianne" w:hAnsi="Marianne"/>
          <w:i/>
          <w:iCs/>
          <w:sz w:val="32"/>
          <w:szCs w:val="32"/>
          <w:lang w:val="fr-FR"/>
        </w:rPr>
        <w:t>é</w:t>
      </w:r>
      <w:r>
        <w:rPr>
          <w:rStyle w:val="Aucun"/>
          <w:rFonts w:ascii="Marianne" w:hAnsi="Marianne"/>
          <w:i/>
          <w:iCs/>
          <w:sz w:val="32"/>
          <w:szCs w:val="32"/>
          <w:lang w:val="fr-FR"/>
        </w:rPr>
        <w:t>favorable</w:t>
      </w:r>
      <w:proofErr w:type="spellEnd"/>
      <w:r>
        <w:rPr>
          <w:rStyle w:val="Aucun"/>
          <w:rFonts w:ascii="Marianne" w:hAnsi="Marianne"/>
          <w:i/>
          <w:iCs/>
          <w:sz w:val="32"/>
          <w:szCs w:val="32"/>
          <w:lang w:val="fr-FR"/>
        </w:rPr>
        <w:t xml:space="preserve"> </w:t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sz w:val="32"/>
          <w:szCs w:val="32"/>
          <w:lang w:val="fr-FR"/>
        </w:rPr>
        <w:t>Motivation de l</w:t>
      </w:r>
      <w:proofErr w:type="spellStart"/>
      <w:r>
        <w:rPr>
          <w:rStyle w:val="Aucun"/>
          <w:rFonts w:ascii="Marianne" w:hAnsi="Marianne"/>
          <w:sz w:val="32"/>
          <w:szCs w:val="32"/>
          <w:rtl/>
          <w:lang w:val="ar-SA"/>
        </w:rPr>
        <w:t>’</w:t>
      </w:r>
      <w:proofErr w:type="spellEnd"/>
      <w:r>
        <w:rPr>
          <w:rStyle w:val="Aucun"/>
          <w:rFonts w:ascii="Marianne" w:hAnsi="Marianne"/>
          <w:sz w:val="32"/>
          <w:szCs w:val="32"/>
          <w:lang w:val="fr-FR"/>
        </w:rPr>
        <w:t xml:space="preserve">avis : </w:t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sz w:val="32"/>
          <w:szCs w:val="3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</w:t>
      </w:r>
      <w:r>
        <w:rPr>
          <w:rStyle w:val="Aucun"/>
          <w:rFonts w:ascii="Marianne" w:hAnsi="Marianne"/>
          <w:sz w:val="32"/>
          <w:szCs w:val="32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>
        <w:rPr>
          <w:rStyle w:val="Aucun"/>
          <w:rFonts w:ascii="Marianne" w:hAnsi="Marianne"/>
          <w:sz w:val="32"/>
          <w:szCs w:val="32"/>
        </w:rPr>
        <w:t>............... ............................................................................................................................................................................... ................................................................</w:t>
      </w:r>
      <w:r>
        <w:rPr>
          <w:rStyle w:val="Aucun"/>
          <w:rFonts w:ascii="Marianne" w:hAnsi="Marianne"/>
          <w:sz w:val="32"/>
          <w:szCs w:val="32"/>
        </w:rPr>
        <w:t>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rPr>
          <w:rStyle w:val="Aucun"/>
          <w:rFonts w:ascii="Marianne" w:hAnsi="Marianne"/>
          <w:sz w:val="32"/>
          <w:szCs w:val="32"/>
        </w:rPr>
        <w:t>............................... ............................................................................................................................................................................... ................................................</w:t>
      </w:r>
      <w:r>
        <w:rPr>
          <w:rStyle w:val="Aucun"/>
          <w:rFonts w:ascii="Marianne" w:hAnsi="Marianne"/>
          <w:sz w:val="32"/>
          <w:szCs w:val="32"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  <w:r>
        <w:rPr>
          <w:rStyle w:val="Aucun"/>
          <w:rFonts w:ascii="Marianne" w:hAnsi="Marianne"/>
          <w:sz w:val="32"/>
          <w:szCs w:val="32"/>
        </w:rPr>
        <w:t xml:space="preserve">............................................... </w:t>
      </w: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</w:rPr>
      </w:pPr>
      <w:r>
        <w:rPr>
          <w:rStyle w:val="Aucun"/>
          <w:rFonts w:ascii="Marianne" w:hAnsi="Marianne"/>
          <w:sz w:val="32"/>
          <w:szCs w:val="32"/>
        </w:rPr>
        <w:t>Date :</w:t>
      </w:r>
    </w:p>
    <w:p w:rsidR="009C64EA" w:rsidRDefault="00CA2981">
      <w:pPr>
        <w:pStyle w:val="PardfautA"/>
        <w:spacing w:before="0" w:after="240"/>
        <w:rPr>
          <w:rFonts w:ascii="Marianne" w:eastAsia="Marianne" w:hAnsi="Marianne" w:cs="Marianne"/>
          <w:lang w:val="fr-FR"/>
        </w:rPr>
      </w:pPr>
      <w:r>
        <w:rPr>
          <w:rStyle w:val="Aucun"/>
          <w:rFonts w:ascii="Marianne" w:hAnsi="Marianne"/>
          <w:sz w:val="32"/>
          <w:szCs w:val="32"/>
          <w:lang w:val="fr-FR"/>
        </w:rPr>
        <w:t xml:space="preserve">Signature et cachet : </w:t>
      </w:r>
    </w:p>
    <w:p w:rsidR="009C64EA" w:rsidRDefault="009C64EA">
      <w:pPr>
        <w:pStyle w:val="PardfautA"/>
        <w:spacing w:before="0"/>
        <w:rPr>
          <w:rFonts w:ascii="Marianne" w:eastAsia="Marianne" w:hAnsi="Marianne" w:cs="Marianne"/>
        </w:rPr>
      </w:pPr>
    </w:p>
    <w:p w:rsidR="009C64EA" w:rsidRDefault="009C64EA">
      <w:pPr>
        <w:pStyle w:val="PardfautA"/>
        <w:spacing w:before="0" w:after="240"/>
        <w:rPr>
          <w:rFonts w:ascii="Marianne" w:eastAsia="Marianne" w:hAnsi="Marianne" w:cs="Marianne"/>
        </w:rPr>
      </w:pPr>
    </w:p>
    <w:p w:rsidR="009C64EA" w:rsidRDefault="00CA2981">
      <w:pPr>
        <w:pStyle w:val="Pardfaut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240"/>
        <w:jc w:val="center"/>
        <w:rPr>
          <w:rFonts w:hint="eastAsia"/>
        </w:rPr>
      </w:pPr>
      <w:r>
        <w:rPr>
          <w:rStyle w:val="Aucun"/>
          <w:rFonts w:ascii="Marianne" w:eastAsia="Marianne" w:hAnsi="Marianne" w:cs="Marianne"/>
          <w:b/>
          <w:bCs/>
          <w:sz w:val="32"/>
          <w:szCs w:val="32"/>
        </w:rPr>
        <w:br/>
      </w:r>
      <w:r>
        <w:rPr>
          <w:rStyle w:val="Aucun"/>
          <w:rFonts w:ascii="Marianne" w:hAnsi="Marianne"/>
          <w:color w:val="004D80"/>
          <w:sz w:val="36"/>
          <w:szCs w:val="36"/>
          <w:u w:color="004D80"/>
        </w:rPr>
        <w:t xml:space="preserve">Dossier 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</w:rPr>
        <w:t xml:space="preserve">à 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  <w:lang w:val="fr-FR"/>
        </w:rPr>
        <w:t>retourner par voie hi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  <w:lang w:val="fr-FR"/>
        </w:rPr>
        <w:t>é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  <w:lang w:val="fr-FR"/>
        </w:rPr>
        <w:t>rarchique</w:t>
      </w:r>
      <w:r>
        <w:rPr>
          <w:rStyle w:val="Aucun"/>
          <w:rFonts w:ascii="Marianne" w:hAnsi="Marianne"/>
          <w:color w:val="004D80"/>
          <w:sz w:val="36"/>
          <w:szCs w:val="36"/>
          <w:u w:color="004D80"/>
          <w:lang w:val="fr-FR"/>
        </w:rPr>
        <w:t xml:space="preserve"> (mise en copie du chef d</w:t>
      </w:r>
      <w:r>
        <w:rPr>
          <w:rStyle w:val="Aucun"/>
          <w:rFonts w:ascii="Marianne" w:hAnsi="Marianne"/>
          <w:color w:val="004D80"/>
          <w:sz w:val="36"/>
          <w:szCs w:val="36"/>
          <w:u w:color="004D80"/>
          <w:lang w:val="fr-FR"/>
        </w:rPr>
        <w:t>’é</w:t>
      </w:r>
      <w:r>
        <w:rPr>
          <w:rStyle w:val="Aucun"/>
          <w:rFonts w:ascii="Marianne" w:hAnsi="Marianne"/>
          <w:color w:val="004D80"/>
          <w:sz w:val="36"/>
          <w:szCs w:val="36"/>
          <w:u w:color="004D80"/>
          <w:lang w:val="fr-FR"/>
        </w:rPr>
        <w:t xml:space="preserve">tablissement) 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  <w:lang w:val="fr-FR"/>
        </w:rPr>
        <w:t>selon les consignes indiqu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  <w:lang w:val="fr-FR"/>
        </w:rPr>
        <w:t>é</w:t>
      </w:r>
      <w:r>
        <w:rPr>
          <w:rStyle w:val="Aucun"/>
          <w:rFonts w:ascii="Marianne" w:hAnsi="Marianne"/>
          <w:b/>
          <w:bCs/>
          <w:color w:val="004D80"/>
          <w:sz w:val="36"/>
          <w:szCs w:val="36"/>
          <w:u w:color="004D80"/>
          <w:lang w:val="fr-FR"/>
        </w:rPr>
        <w:t>es sur la fiche de poste</w:t>
      </w:r>
      <w:r>
        <w:rPr>
          <w:rStyle w:val="Aucun"/>
          <w:rFonts w:ascii="Marianne" w:hAnsi="Marianne"/>
          <w:color w:val="004D80"/>
          <w:sz w:val="36"/>
          <w:szCs w:val="36"/>
          <w:u w:color="004D80"/>
          <w:lang w:val="fr-FR"/>
        </w:rPr>
        <w:t xml:space="preserve"> (</w:t>
      </w:r>
      <w:proofErr w:type="gramStart"/>
      <w:r>
        <w:rPr>
          <w:rStyle w:val="Aucun"/>
          <w:rFonts w:ascii="Marianne" w:hAnsi="Marianne"/>
          <w:color w:val="004D80"/>
          <w:sz w:val="36"/>
          <w:szCs w:val="36"/>
          <w:u w:color="004D80"/>
          <w:lang w:val="fr-FR"/>
        </w:rPr>
        <w:t>rubrique :</w:t>
      </w:r>
      <w:proofErr w:type="gramEnd"/>
      <w:r>
        <w:rPr>
          <w:rStyle w:val="Aucun"/>
          <w:rFonts w:ascii="Marianne" w:hAnsi="Marianne"/>
          <w:color w:val="004D80"/>
          <w:sz w:val="36"/>
          <w:szCs w:val="36"/>
          <w:u w:color="004D80"/>
          <w:lang w:val="fr-FR"/>
        </w:rPr>
        <w:t xml:space="preserve"> dossier de candidature). </w:t>
      </w:r>
    </w:p>
    <w:sectPr w:rsidR="009C64EA" w:rsidSect="009C64EA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EA" w:rsidRDefault="009C64EA" w:rsidP="009C64EA">
      <w:r>
        <w:separator/>
      </w:r>
    </w:p>
  </w:endnote>
  <w:endnote w:type="continuationSeparator" w:id="0">
    <w:p w:rsidR="009C64EA" w:rsidRDefault="009C64EA" w:rsidP="009C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A" w:rsidRDefault="009C64EA">
    <w:pPr>
      <w:pStyle w:val="En-tt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EA" w:rsidRDefault="009C64EA" w:rsidP="009C64EA">
      <w:r>
        <w:separator/>
      </w:r>
    </w:p>
  </w:footnote>
  <w:footnote w:type="continuationSeparator" w:id="0">
    <w:p w:rsidR="009C64EA" w:rsidRDefault="009C64EA" w:rsidP="009C6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EA" w:rsidRDefault="009C64EA">
    <w:pPr>
      <w:pStyle w:val="En-tt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pt;height:90pt;visibility:visible" o:bullet="t">
        <v:imagedata r:id="rId1" o:title="image1"/>
      </v:shape>
    </w:pict>
  </w:numPicBullet>
  <w:abstractNum w:abstractNumId="0">
    <w:nsid w:val="0C9615B5"/>
    <w:multiLevelType w:val="hybridMultilevel"/>
    <w:tmpl w:val="FBB4C378"/>
    <w:styleLink w:val="Style1import"/>
    <w:lvl w:ilvl="0" w:tplc="8A6CF6FA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D461936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5EE2888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93850E6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9FA7E66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4DE6366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91CB836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A0A7FC8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AFAC374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27F931AB"/>
    <w:multiLevelType w:val="hybridMultilevel"/>
    <w:tmpl w:val="FBB4C378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4EA"/>
    <w:rsid w:val="009C64EA"/>
    <w:rsid w:val="00CA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4E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64EA"/>
    <w:rPr>
      <w:u w:val="single"/>
    </w:rPr>
  </w:style>
  <w:style w:type="table" w:customStyle="1" w:styleId="TableNormal">
    <w:name w:val="Table Normal"/>
    <w:rsid w:val="009C6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C64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PardfautA">
    <w:name w:val="Par défaut A"/>
    <w:rsid w:val="009C64E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de-DE"/>
    </w:rPr>
  </w:style>
  <w:style w:type="character" w:customStyle="1" w:styleId="Aucun">
    <w:name w:val="Aucun"/>
    <w:rsid w:val="009C64EA"/>
    <w:rPr>
      <w:lang w:val="de-DE"/>
    </w:rPr>
  </w:style>
  <w:style w:type="paragraph" w:customStyle="1" w:styleId="Styledetableau1A">
    <w:name w:val="Style de tableau 1 A"/>
    <w:rsid w:val="009C64EA"/>
    <w:rPr>
      <w:rFonts w:ascii="Helvetica Neue" w:hAnsi="Helvetica Neue" w:cs="Arial Unicode MS"/>
      <w:b/>
      <w:bCs/>
      <w:color w:val="000000"/>
      <w:u w:color="000000"/>
      <w:shd w:val="nil"/>
    </w:rPr>
  </w:style>
  <w:style w:type="paragraph" w:styleId="NormalWeb">
    <w:name w:val="Normal (Web)"/>
    <w:rsid w:val="009C64EA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Style1import">
    <w:name w:val="Style 1 importé"/>
    <w:rsid w:val="009C64EA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9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520</Words>
  <Characters>2865</Characters>
  <Application>Microsoft Office Word</Application>
  <DocSecurity>0</DocSecurity>
  <Lines>23</Lines>
  <Paragraphs>6</Paragraphs>
  <ScaleCrop>false</ScaleCrop>
  <Company>HP Inc.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Tazounette</dc:creator>
  <cp:lastModifiedBy>Tazounette</cp:lastModifiedBy>
  <cp:revision>2</cp:revision>
  <dcterms:created xsi:type="dcterms:W3CDTF">2022-06-14T13:44:00Z</dcterms:created>
  <dcterms:modified xsi:type="dcterms:W3CDTF">2022-06-14T13:44:00Z</dcterms:modified>
</cp:coreProperties>
</file>