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0DEF" w14:textId="137B3EA1" w:rsidR="00FC4EE7" w:rsidRDefault="00FC4EE7" w:rsidP="00AD7910">
      <w:pPr>
        <w:shd w:val="clear" w:color="auto" w:fill="BDD6EE" w:themeFill="accent1" w:themeFillTint="66"/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Rôle et missions des </w:t>
      </w:r>
      <w:r w:rsidR="00AD7910" w:rsidRPr="00437F26">
        <w:rPr>
          <w:rFonts w:cs="Times New Roman"/>
          <w:b/>
          <w:sz w:val="36"/>
          <w:szCs w:val="36"/>
        </w:rPr>
        <w:t>ERAEI</w:t>
      </w:r>
    </w:p>
    <w:p w14:paraId="169C9D38" w14:textId="1AC5B9C4" w:rsidR="00AD7910" w:rsidRPr="00FC4EE7" w:rsidRDefault="00FC4EE7" w:rsidP="00AD7910">
      <w:pPr>
        <w:shd w:val="clear" w:color="auto" w:fill="BDD6EE" w:themeFill="accent1" w:themeFillTint="66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de l’</w:t>
      </w:r>
      <w:r w:rsidR="003454C6">
        <w:rPr>
          <w:rFonts w:cs="Times New Roman"/>
          <w:b/>
          <w:sz w:val="36"/>
          <w:szCs w:val="36"/>
        </w:rPr>
        <w:t>A</w:t>
      </w:r>
      <w:r>
        <w:rPr>
          <w:rFonts w:cs="Times New Roman"/>
          <w:b/>
          <w:sz w:val="36"/>
          <w:szCs w:val="36"/>
        </w:rPr>
        <w:t>cadémie de Versailles</w:t>
      </w:r>
    </w:p>
    <w:p w14:paraId="1B190095" w14:textId="77777777" w:rsidR="00FC4EE7" w:rsidRDefault="00FC4EE7" w:rsidP="00FC4EE7">
      <w:pPr>
        <w:jc w:val="both"/>
        <w:rPr>
          <w:rStyle w:val="Accentuation"/>
          <w:rFonts w:cs="Times New Roman"/>
          <w:sz w:val="24"/>
          <w:szCs w:val="24"/>
        </w:rPr>
      </w:pPr>
    </w:p>
    <w:p w14:paraId="782705C1" w14:textId="535265D2" w:rsidR="00FC4EE7" w:rsidRDefault="00AD7910" w:rsidP="00FC4EE7">
      <w:pPr>
        <w:jc w:val="both"/>
        <w:rPr>
          <w:rFonts w:cs="Times New Roman"/>
        </w:rPr>
      </w:pPr>
      <w:r w:rsidRPr="00437F26">
        <w:rPr>
          <w:rStyle w:val="Accentuation"/>
          <w:rFonts w:cs="Times New Roman"/>
          <w:sz w:val="24"/>
          <w:szCs w:val="24"/>
        </w:rPr>
        <w:t>L’ERAEI est le point de contact privilégié des enseignants et des élèves désireux de s’investir dans un projet éducat</w:t>
      </w:r>
      <w:r w:rsidR="00437F26" w:rsidRPr="00437F26">
        <w:rPr>
          <w:rStyle w:val="Accentuation"/>
          <w:rFonts w:cs="Times New Roman"/>
          <w:sz w:val="24"/>
          <w:szCs w:val="24"/>
        </w:rPr>
        <w:t xml:space="preserve">if européen et/ou international. </w:t>
      </w:r>
      <w:r w:rsidRPr="00437F26">
        <w:rPr>
          <w:rStyle w:val="Accentuation"/>
          <w:rFonts w:cs="Times New Roman"/>
          <w:sz w:val="24"/>
          <w:szCs w:val="24"/>
        </w:rPr>
        <w:t xml:space="preserve">Il joue un rôle d’impulsion et d’animation, il recueille et facilite tout projet de mobilité, d’échange ou de partenariat. </w:t>
      </w:r>
      <w:hyperlink r:id="rId8" w:tgtFrame="_blank" w:tooltip="circulaire eraei 2017-2018 (PDF-260.08 Ko-Nouvelle fenêtre)" w:history="1">
        <w:r w:rsidRPr="00437F26">
          <w:rPr>
            <w:rStyle w:val="Lienhypertexte"/>
            <w:rFonts w:cs="Times New Roman"/>
          </w:rPr>
          <w:t>Circulaire</w:t>
        </w:r>
      </w:hyperlink>
      <w:r w:rsidRPr="00437F26">
        <w:rPr>
          <w:rFonts w:cs="Times New Roman"/>
        </w:rPr>
        <w:t xml:space="preserve"> 2017-2018</w:t>
      </w:r>
      <w:r w:rsidR="00FC4EE7">
        <w:rPr>
          <w:rFonts w:cs="Times New Roman"/>
        </w:rPr>
        <w:t>.</w:t>
      </w:r>
    </w:p>
    <w:p w14:paraId="017CC3BD" w14:textId="77777777" w:rsidR="00FC4EE7" w:rsidRPr="00437F26" w:rsidRDefault="00FC4EE7" w:rsidP="00FC4EE7">
      <w:pPr>
        <w:jc w:val="both"/>
        <w:rPr>
          <w:rStyle w:val="Accentuation"/>
          <w:rFonts w:cs="Times New Roman"/>
          <w:i w:val="0"/>
          <w:sz w:val="24"/>
          <w:szCs w:val="2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FC4EE7" w:rsidRPr="00343370" w14:paraId="12B27DF9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</w:tcPr>
          <w:p w14:paraId="0C14BD65" w14:textId="77777777" w:rsidR="00FC4EE7" w:rsidRPr="00343370" w:rsidRDefault="00FC4EE7" w:rsidP="00482603">
            <w:pPr>
              <w:pStyle w:val="Paragraphedeliste"/>
              <w:numPr>
                <w:ilvl w:val="0"/>
                <w:numId w:val="4"/>
              </w:numPr>
              <w:spacing w:before="240" w:after="120"/>
              <w:ind w:left="306" w:right="323"/>
              <w:jc w:val="both"/>
              <w:rPr>
                <w:rStyle w:val="Accentuation"/>
                <w:rFonts w:ascii="Marianne" w:hAnsi="Marianne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Participer, sous l’autorité du chef d’établissement, à la mise en œuvre et assurer le suivi du volet international du projet d’établissement.</w:t>
            </w:r>
          </w:p>
        </w:tc>
      </w:tr>
      <w:tr w:rsidR="00FC4EE7" w:rsidRPr="00343370" w14:paraId="1F8B8663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6497685C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theme="minorHAnsi"/>
                <w:i w:val="0"/>
                <w:color w:val="002060"/>
              </w:rPr>
              <w:t>Ê</w:t>
            </w: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tre le relais de la DAREIC et informer l’équipe éducative des moyens et dispositifs pour créer un projet d’ouverture européenne et internationale.</w:t>
            </w:r>
          </w:p>
        </w:tc>
      </w:tr>
      <w:tr w:rsidR="00FC4EE7" w:rsidRPr="00343370" w14:paraId="4E0AF7E6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46AF4C32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Informer la DAREIC des partenariats, échanges et mobilités et des programmes européens développés par l’établissement.</w:t>
            </w:r>
          </w:p>
        </w:tc>
      </w:tr>
      <w:tr w:rsidR="00FC4EE7" w:rsidRPr="00343370" w14:paraId="2A9F60FA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15D51550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Participer à la mise en place d’appariements, de programmes de coopération bilatérale et de partenariats.</w:t>
            </w:r>
          </w:p>
        </w:tc>
      </w:tr>
      <w:tr w:rsidR="00FC4EE7" w:rsidRPr="00343370" w14:paraId="30BDA9B4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3F58122A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Promouvoir et faciliter tout projet de partenariat, d’échange ou de mobilité enseignante et/ou d’élèves.</w:t>
            </w:r>
          </w:p>
        </w:tc>
      </w:tr>
      <w:tr w:rsidR="00FC4EE7" w:rsidRPr="00343370" w14:paraId="41E1B460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77242D10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Impulser des projets eTwinning ou ERASMUS+.</w:t>
            </w:r>
          </w:p>
        </w:tc>
      </w:tr>
      <w:tr w:rsidR="00FC4EE7" w:rsidRPr="00343370" w14:paraId="27099E6A" w14:textId="77777777" w:rsidTr="00482603">
        <w:trPr>
          <w:trHeight w:val="983"/>
        </w:trPr>
        <w:tc>
          <w:tcPr>
            <w:tcW w:w="0" w:type="auto"/>
            <w:shd w:val="clear" w:color="auto" w:fill="FFFFFF" w:themeFill="background1"/>
            <w:vAlign w:val="center"/>
          </w:tcPr>
          <w:p w14:paraId="0AD1A091" w14:textId="77777777" w:rsidR="00FC4EE7" w:rsidRPr="00343370" w:rsidRDefault="00FC4EE7" w:rsidP="00482603">
            <w:pPr>
              <w:pStyle w:val="Paragraphedeliste"/>
              <w:numPr>
                <w:ilvl w:val="0"/>
                <w:numId w:val="3"/>
              </w:numPr>
              <w:spacing w:before="240" w:after="120"/>
              <w:ind w:left="306"/>
              <w:jc w:val="both"/>
              <w:rPr>
                <w:rStyle w:val="Accentuation"/>
                <w:rFonts w:ascii="Marianne" w:hAnsi="Marianne" w:cs="Times New Roman"/>
                <w:i w:val="0"/>
                <w:color w:val="002060"/>
              </w:rPr>
            </w:pPr>
            <w:r w:rsidRPr="00343370">
              <w:rPr>
                <w:rStyle w:val="Accentuation"/>
                <w:rFonts w:ascii="Marianne" w:hAnsi="Marianne" w:cs="Times New Roman"/>
                <w:i w:val="0"/>
                <w:color w:val="002060"/>
              </w:rPr>
              <w:t>Favoriser les échanges d’informations et de bonnes pratiques entre les ERAEI.</w:t>
            </w:r>
          </w:p>
        </w:tc>
      </w:tr>
    </w:tbl>
    <w:p w14:paraId="2E056425" w14:textId="18866D97" w:rsidR="00094AB1" w:rsidRPr="00437F26" w:rsidRDefault="00094AB1" w:rsidP="00FC4EE7">
      <w:pPr>
        <w:jc w:val="both"/>
        <w:rPr>
          <w:rStyle w:val="Accentuation"/>
          <w:rFonts w:cs="Times New Roman"/>
          <w:i w:val="0"/>
          <w:sz w:val="24"/>
          <w:szCs w:val="24"/>
        </w:rPr>
      </w:pPr>
    </w:p>
    <w:sectPr w:rsidR="00094AB1" w:rsidRPr="00437F26" w:rsidSect="00FC4E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ADA4" w14:textId="77777777" w:rsidR="00094AB1" w:rsidRDefault="00094AB1" w:rsidP="00094AB1">
      <w:pPr>
        <w:spacing w:after="0" w:line="240" w:lineRule="auto"/>
      </w:pPr>
      <w:r>
        <w:separator/>
      </w:r>
    </w:p>
  </w:endnote>
  <w:endnote w:type="continuationSeparator" w:id="0">
    <w:p w14:paraId="1C7068AD" w14:textId="77777777" w:rsidR="00094AB1" w:rsidRDefault="00094AB1" w:rsidP="0009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9E4F" w14:textId="77777777" w:rsidR="00094AB1" w:rsidRDefault="00094AB1" w:rsidP="00094AB1">
      <w:pPr>
        <w:spacing w:after="0" w:line="240" w:lineRule="auto"/>
      </w:pPr>
      <w:r>
        <w:separator/>
      </w:r>
    </w:p>
  </w:footnote>
  <w:footnote w:type="continuationSeparator" w:id="0">
    <w:p w14:paraId="19FA45C5" w14:textId="77777777" w:rsidR="00094AB1" w:rsidRDefault="00094AB1" w:rsidP="0009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640C3"/>
    <w:multiLevelType w:val="hybridMultilevel"/>
    <w:tmpl w:val="0EC298BC"/>
    <w:lvl w:ilvl="0" w:tplc="040C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557A712E"/>
    <w:multiLevelType w:val="hybridMultilevel"/>
    <w:tmpl w:val="69AA3808"/>
    <w:lvl w:ilvl="0" w:tplc="040C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777513B2"/>
    <w:multiLevelType w:val="hybridMultilevel"/>
    <w:tmpl w:val="7B26B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E0C81"/>
    <w:multiLevelType w:val="hybridMultilevel"/>
    <w:tmpl w:val="316EB83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10"/>
    <w:rsid w:val="00094AB1"/>
    <w:rsid w:val="000E71D0"/>
    <w:rsid w:val="00131DA1"/>
    <w:rsid w:val="00170B5E"/>
    <w:rsid w:val="00253D85"/>
    <w:rsid w:val="003454C6"/>
    <w:rsid w:val="00405B53"/>
    <w:rsid w:val="00406DB2"/>
    <w:rsid w:val="00417ED0"/>
    <w:rsid w:val="00437F26"/>
    <w:rsid w:val="0056441D"/>
    <w:rsid w:val="005A0299"/>
    <w:rsid w:val="005C4488"/>
    <w:rsid w:val="00691B81"/>
    <w:rsid w:val="006D2024"/>
    <w:rsid w:val="007575B0"/>
    <w:rsid w:val="00817DEC"/>
    <w:rsid w:val="00910565"/>
    <w:rsid w:val="00AD7910"/>
    <w:rsid w:val="00B045C0"/>
    <w:rsid w:val="00B83F23"/>
    <w:rsid w:val="00B978FF"/>
    <w:rsid w:val="00BE5DBB"/>
    <w:rsid w:val="00D04D7D"/>
    <w:rsid w:val="00F85067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6FEC"/>
  <w15:docId w15:val="{EA4B57BD-BDB2-4F40-B8C7-DD1438A2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D791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D791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0B5E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F85067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D85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94AB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94AB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94AB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4A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4A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che.media.education.gouv.fr/file/L_academie/76/8/circulaire_ERAEI_2017-2018_80176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F056-C840-4893-8EC5-76B03B90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Sophie-Helene Thomas</dc:creator>
  <cp:lastModifiedBy>Odile Gau</cp:lastModifiedBy>
  <cp:revision>3</cp:revision>
  <cp:lastPrinted>2019-10-17T10:12:00Z</cp:lastPrinted>
  <dcterms:created xsi:type="dcterms:W3CDTF">2025-07-03T08:40:00Z</dcterms:created>
  <dcterms:modified xsi:type="dcterms:W3CDTF">2025-07-03T10:31:00Z</dcterms:modified>
</cp:coreProperties>
</file>